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F21D" w14:textId="44C96695" w:rsidR="00BF1139" w:rsidRDefault="007C53C1">
      <w:pPr>
        <w:rPr>
          <w:sz w:val="32"/>
          <w:szCs w:val="32"/>
        </w:rPr>
      </w:pPr>
      <w:r w:rsidRPr="007C53C1">
        <w:rPr>
          <w:sz w:val="32"/>
          <w:szCs w:val="32"/>
        </w:rPr>
        <w:t xml:space="preserve">Assemblée générale </w:t>
      </w:r>
      <w:r>
        <w:rPr>
          <w:sz w:val="32"/>
          <w:szCs w:val="32"/>
        </w:rPr>
        <w:t xml:space="preserve">de l’entente cycliste </w:t>
      </w:r>
      <w:r w:rsidRPr="007C53C1">
        <w:rPr>
          <w:sz w:val="32"/>
          <w:szCs w:val="32"/>
        </w:rPr>
        <w:t xml:space="preserve">du </w:t>
      </w:r>
      <w:r>
        <w:rPr>
          <w:sz w:val="32"/>
          <w:szCs w:val="32"/>
        </w:rPr>
        <w:t>30 Janvier 2025.</w:t>
      </w:r>
    </w:p>
    <w:p w14:paraId="095B0301" w14:textId="77777777" w:rsidR="007C53C1" w:rsidRPr="007C53C1" w:rsidRDefault="007C53C1">
      <w:pPr>
        <w:rPr>
          <w:sz w:val="28"/>
          <w:szCs w:val="28"/>
        </w:rPr>
      </w:pPr>
      <w:r w:rsidRPr="007C53C1">
        <w:rPr>
          <w:sz w:val="28"/>
          <w:szCs w:val="28"/>
        </w:rPr>
        <w:t>Ouverture de l’assemblée 19 heures,</w:t>
      </w:r>
    </w:p>
    <w:p w14:paraId="5C3F1860" w14:textId="3702AF53" w:rsidR="007C53C1" w:rsidRPr="007C53C1" w:rsidRDefault="007C53C1">
      <w:pPr>
        <w:rPr>
          <w:sz w:val="28"/>
          <w:szCs w:val="28"/>
        </w:rPr>
      </w:pPr>
      <w:r w:rsidRPr="007C53C1">
        <w:rPr>
          <w:sz w:val="28"/>
          <w:szCs w:val="28"/>
        </w:rPr>
        <w:t xml:space="preserve"> </w:t>
      </w:r>
      <w:r>
        <w:rPr>
          <w:sz w:val="28"/>
          <w:szCs w:val="28"/>
        </w:rPr>
        <w:t xml:space="preserve">Sont </w:t>
      </w:r>
      <w:r w:rsidRPr="007C53C1">
        <w:rPr>
          <w:sz w:val="28"/>
          <w:szCs w:val="28"/>
        </w:rPr>
        <w:t>présents 12 membres du club, Bernard Boursier,</w:t>
      </w:r>
    </w:p>
    <w:p w14:paraId="7CF530C7" w14:textId="6F541AA5" w:rsidR="007C53C1" w:rsidRDefault="007C53C1">
      <w:pPr>
        <w:rPr>
          <w:sz w:val="28"/>
          <w:szCs w:val="28"/>
        </w:rPr>
      </w:pPr>
      <w:r w:rsidRPr="007C53C1">
        <w:rPr>
          <w:sz w:val="28"/>
          <w:szCs w:val="28"/>
        </w:rPr>
        <w:t xml:space="preserve"> Thierry </w:t>
      </w:r>
      <w:proofErr w:type="spellStart"/>
      <w:r w:rsidRPr="007C53C1">
        <w:rPr>
          <w:sz w:val="28"/>
          <w:szCs w:val="28"/>
        </w:rPr>
        <w:t>Mingaud</w:t>
      </w:r>
      <w:proofErr w:type="spellEnd"/>
      <w:r w:rsidR="0046108F">
        <w:rPr>
          <w:sz w:val="28"/>
          <w:szCs w:val="28"/>
        </w:rPr>
        <w:t>, Bruno Blanchon</w:t>
      </w:r>
      <w:r w:rsidRPr="007C53C1">
        <w:rPr>
          <w:sz w:val="28"/>
          <w:szCs w:val="28"/>
        </w:rPr>
        <w:t xml:space="preserve"> et Michel </w:t>
      </w:r>
      <w:proofErr w:type="spellStart"/>
      <w:r w:rsidRPr="007C53C1">
        <w:rPr>
          <w:sz w:val="28"/>
          <w:szCs w:val="28"/>
        </w:rPr>
        <w:t>Paredes</w:t>
      </w:r>
      <w:proofErr w:type="spellEnd"/>
      <w:r w:rsidRPr="007C53C1">
        <w:rPr>
          <w:sz w:val="28"/>
          <w:szCs w:val="28"/>
        </w:rPr>
        <w:t xml:space="preserve">, ne pouvant venir se sont excusés. </w:t>
      </w:r>
    </w:p>
    <w:p w14:paraId="6F22897D" w14:textId="6D7CBCFE" w:rsidR="007C53C1" w:rsidRDefault="007C53C1">
      <w:pPr>
        <w:rPr>
          <w:sz w:val="28"/>
          <w:szCs w:val="28"/>
        </w:rPr>
      </w:pPr>
      <w:r>
        <w:rPr>
          <w:sz w:val="28"/>
          <w:szCs w:val="28"/>
        </w:rPr>
        <w:t xml:space="preserve">Notre président nous fait le bilan de l’année 2024 en insistant sur les </w:t>
      </w:r>
      <w:r w:rsidR="00F95AD1">
        <w:rPr>
          <w:sz w:val="28"/>
          <w:szCs w:val="28"/>
        </w:rPr>
        <w:t xml:space="preserve">activités sportives du club, randonnées et déplacements en groupe </w:t>
      </w:r>
      <w:r w:rsidR="0088619F">
        <w:rPr>
          <w:sz w:val="28"/>
          <w:szCs w:val="28"/>
        </w:rPr>
        <w:t>sur</w:t>
      </w:r>
      <w:r w:rsidR="00F95AD1">
        <w:rPr>
          <w:sz w:val="28"/>
          <w:szCs w:val="28"/>
        </w:rPr>
        <w:t xml:space="preserve"> plusieurs jours. Les prévisions pour l’année 2025 devraient être supérieures en importance avec une randonnée </w:t>
      </w:r>
      <w:r w:rsidR="0088619F">
        <w:rPr>
          <w:sz w:val="28"/>
          <w:szCs w:val="28"/>
        </w:rPr>
        <w:t xml:space="preserve">d’une journée </w:t>
      </w:r>
      <w:r w:rsidR="00F95AD1">
        <w:rPr>
          <w:sz w:val="28"/>
          <w:szCs w:val="28"/>
        </w:rPr>
        <w:t xml:space="preserve">dans le département voisin, la Vendée, </w:t>
      </w:r>
      <w:r w:rsidR="0046108F">
        <w:rPr>
          <w:sz w:val="28"/>
          <w:szCs w:val="28"/>
        </w:rPr>
        <w:t>retour également sur les rives de la Gironde avec un parcours un peu différent de celui de l’année dernière, moins de dénivelé mais un peu plus long. L</w:t>
      </w:r>
      <w:r w:rsidR="004650FA">
        <w:rPr>
          <w:sz w:val="28"/>
          <w:szCs w:val="28"/>
        </w:rPr>
        <w:t>e</w:t>
      </w:r>
      <w:r w:rsidR="00F95AD1">
        <w:rPr>
          <w:sz w:val="28"/>
          <w:szCs w:val="28"/>
        </w:rPr>
        <w:t xml:space="preserve"> retour des Pyrénées</w:t>
      </w:r>
      <w:r w:rsidR="00471C2B">
        <w:rPr>
          <w:sz w:val="28"/>
          <w:szCs w:val="28"/>
        </w:rPr>
        <w:t xml:space="preserve"> au programme</w:t>
      </w:r>
      <w:r w:rsidR="004650FA">
        <w:rPr>
          <w:sz w:val="28"/>
          <w:szCs w:val="28"/>
        </w:rPr>
        <w:t xml:space="preserve">. L’étape du tour de France à Hautacam en sera le point central, </w:t>
      </w:r>
      <w:r w:rsidR="0046108F">
        <w:rPr>
          <w:sz w:val="28"/>
          <w:szCs w:val="28"/>
        </w:rPr>
        <w:t xml:space="preserve">ce sera le </w:t>
      </w:r>
      <w:proofErr w:type="gramStart"/>
      <w:r w:rsidR="0046108F">
        <w:rPr>
          <w:sz w:val="28"/>
          <w:szCs w:val="28"/>
        </w:rPr>
        <w:t>Jeudi</w:t>
      </w:r>
      <w:proofErr w:type="gramEnd"/>
      <w:r w:rsidR="0046108F">
        <w:rPr>
          <w:sz w:val="28"/>
          <w:szCs w:val="28"/>
        </w:rPr>
        <w:t xml:space="preserve"> 17 juillet étape Auch / Hautacam. </w:t>
      </w:r>
      <w:r w:rsidR="004650FA">
        <w:rPr>
          <w:sz w:val="28"/>
          <w:szCs w:val="28"/>
        </w:rPr>
        <w:t xml:space="preserve"> </w:t>
      </w:r>
      <w:r w:rsidR="0046108F">
        <w:rPr>
          <w:sz w:val="28"/>
          <w:szCs w:val="28"/>
        </w:rPr>
        <w:t xml:space="preserve">Réservation de l’hébergement à définir, ce serait du </w:t>
      </w:r>
      <w:proofErr w:type="gramStart"/>
      <w:r w:rsidR="0046108F">
        <w:rPr>
          <w:sz w:val="28"/>
          <w:szCs w:val="28"/>
        </w:rPr>
        <w:t>Mardi</w:t>
      </w:r>
      <w:proofErr w:type="gramEnd"/>
      <w:r w:rsidR="0046108F">
        <w:rPr>
          <w:sz w:val="28"/>
          <w:szCs w:val="28"/>
        </w:rPr>
        <w:t xml:space="preserve"> 15 au Samedi 19 juillet. Septembre </w:t>
      </w:r>
      <w:r w:rsidR="00C0731F">
        <w:rPr>
          <w:sz w:val="28"/>
          <w:szCs w:val="28"/>
        </w:rPr>
        <w:t xml:space="preserve">randonnée possible mais reste à définir le lieu ainsi que la durée. </w:t>
      </w:r>
    </w:p>
    <w:p w14:paraId="5714936B" w14:textId="0F5D29B9" w:rsidR="0074793B" w:rsidRPr="007C53C1" w:rsidRDefault="0074793B">
      <w:pPr>
        <w:rPr>
          <w:sz w:val="28"/>
          <w:szCs w:val="28"/>
        </w:rPr>
      </w:pPr>
      <w:r>
        <w:rPr>
          <w:sz w:val="28"/>
          <w:szCs w:val="28"/>
        </w:rPr>
        <w:t>Francis notre Trésorier nous annonce son départ de l’entente cycliste donc de son poste de trésorier, et nous dresse le dernier bilan de notre association, sans surprise</w:t>
      </w:r>
      <w:r w:rsidR="0088619F">
        <w:rPr>
          <w:sz w:val="28"/>
          <w:szCs w:val="28"/>
        </w:rPr>
        <w:t xml:space="preserve"> il est </w:t>
      </w:r>
      <w:r>
        <w:rPr>
          <w:sz w:val="28"/>
          <w:szCs w:val="28"/>
        </w:rPr>
        <w:t xml:space="preserve"> </w:t>
      </w:r>
      <w:r w:rsidR="00471A2D">
        <w:rPr>
          <w:sz w:val="28"/>
          <w:szCs w:val="28"/>
        </w:rPr>
        <w:t xml:space="preserve">positif </w:t>
      </w:r>
      <w:r>
        <w:rPr>
          <w:sz w:val="28"/>
          <w:szCs w:val="28"/>
        </w:rPr>
        <w:t xml:space="preserve">puisque nous sommes amenés lors de nos demandes de subventions Fouras et Saint Laurent </w:t>
      </w:r>
      <w:r w:rsidR="00471A2D">
        <w:rPr>
          <w:sz w:val="28"/>
          <w:szCs w:val="28"/>
        </w:rPr>
        <w:t>de</w:t>
      </w:r>
      <w:r>
        <w:rPr>
          <w:sz w:val="28"/>
          <w:szCs w:val="28"/>
        </w:rPr>
        <w:t xml:space="preserve"> ne mettre aucun montant dans ces demandes, motifs : n’organisant plus de manifestations, courses</w:t>
      </w:r>
      <w:r w:rsidR="00471A2D">
        <w:rPr>
          <w:sz w:val="28"/>
          <w:szCs w:val="28"/>
        </w:rPr>
        <w:t xml:space="preserve"> et autres</w:t>
      </w:r>
      <w:r>
        <w:rPr>
          <w:sz w:val="28"/>
          <w:szCs w:val="28"/>
        </w:rPr>
        <w:t xml:space="preserve">  </w:t>
      </w:r>
      <w:r w:rsidR="00471A2D">
        <w:rPr>
          <w:sz w:val="28"/>
          <w:szCs w:val="28"/>
        </w:rPr>
        <w:t>n’étant</w:t>
      </w:r>
      <w:r>
        <w:rPr>
          <w:sz w:val="28"/>
          <w:szCs w:val="28"/>
        </w:rPr>
        <w:t xml:space="preserve"> plus affiliés à aucune associations sportives comme nous l’étions avant avec l’UFOLEP, nos dépenses </w:t>
      </w:r>
      <w:r w:rsidR="00234B01">
        <w:rPr>
          <w:sz w:val="28"/>
          <w:szCs w:val="28"/>
        </w:rPr>
        <w:t>de ce fait sont moins importantes</w:t>
      </w:r>
      <w:r>
        <w:rPr>
          <w:sz w:val="28"/>
          <w:szCs w:val="28"/>
        </w:rPr>
        <w:t>.</w:t>
      </w:r>
      <w:r w:rsidR="00234B01">
        <w:rPr>
          <w:sz w:val="28"/>
          <w:szCs w:val="28"/>
        </w:rPr>
        <w:t xml:space="preserve"> </w:t>
      </w:r>
      <w:r w:rsidR="00CB4946">
        <w:rPr>
          <w:sz w:val="28"/>
          <w:szCs w:val="28"/>
        </w:rPr>
        <w:t xml:space="preserve">Nous avons fait appel afin de trouver un volontaire au poste de trésorier en remplacement de Francis, mais pour le moment c’est statut quo. </w:t>
      </w:r>
      <w:r w:rsidR="00234B01">
        <w:rPr>
          <w:sz w:val="28"/>
          <w:szCs w:val="28"/>
        </w:rPr>
        <w:t>Une discussion au sujet de la nouvelle réglementation concernant l’éclairage des vélos qui nous impose d’avoir un éclairage fixe blanc à l’avant et bien sûr rouge à l’arrière qui de l’avis générale est aberrant en ce qui concerne le feu arrière car il est prouvé qu’un feu clignotant est bien plus efficace. Cette nouvelle réglementation est tellement ambigüe qu’il est difficile d’y trouver son compte aussi bien pour nous que pour les policiers, de plus lorsque certaines sorties vélo sont longues, l’autonomie en prend un sérieux coup et ils n’ont pas encore inventé les bornes de rechargement sur les bords de routes.</w:t>
      </w:r>
      <w:r w:rsidR="00CB4946">
        <w:rPr>
          <w:sz w:val="28"/>
          <w:szCs w:val="28"/>
        </w:rPr>
        <w:t xml:space="preserve"> Autre sujet, notre site internet, les tarifs ayant sérieusement </w:t>
      </w:r>
      <w:r w:rsidR="00CB4946">
        <w:rPr>
          <w:sz w:val="28"/>
          <w:szCs w:val="28"/>
        </w:rPr>
        <w:lastRenderedPageBreak/>
        <w:t>augmenté nous sommes encore une fois dans l’obligation de trouver une nouvelle plateforme d’hébergement qui pratique des tarifs réalistes.</w:t>
      </w:r>
      <w:r w:rsidR="00601861">
        <w:rPr>
          <w:sz w:val="28"/>
          <w:szCs w:val="28"/>
        </w:rPr>
        <w:t xml:space="preserve"> Brioches et couronnes ont été les bienvenues sans oublier le verre de Pineau sans qui rien n’est possible.</w:t>
      </w:r>
    </w:p>
    <w:sectPr w:rsidR="0074793B" w:rsidRPr="007C5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1"/>
    <w:rsid w:val="00213623"/>
    <w:rsid w:val="00234B01"/>
    <w:rsid w:val="003A6EC1"/>
    <w:rsid w:val="0046108F"/>
    <w:rsid w:val="004650FA"/>
    <w:rsid w:val="00471A2D"/>
    <w:rsid w:val="00471C2B"/>
    <w:rsid w:val="005D2ED1"/>
    <w:rsid w:val="00601861"/>
    <w:rsid w:val="0074793B"/>
    <w:rsid w:val="007C53C1"/>
    <w:rsid w:val="0088619F"/>
    <w:rsid w:val="00B24C17"/>
    <w:rsid w:val="00BB7DC9"/>
    <w:rsid w:val="00BF1139"/>
    <w:rsid w:val="00C0731F"/>
    <w:rsid w:val="00C371A5"/>
    <w:rsid w:val="00CB4946"/>
    <w:rsid w:val="00F95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115E"/>
  <w15:chartTrackingRefBased/>
  <w15:docId w15:val="{9CC8E11A-72BC-46A0-BF7B-44E1EAC7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5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5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53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53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53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53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53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53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53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53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53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53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53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53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53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53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53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53C1"/>
    <w:rPr>
      <w:rFonts w:eastAsiaTheme="majorEastAsia" w:cstheme="majorBidi"/>
      <w:color w:val="272727" w:themeColor="text1" w:themeTint="D8"/>
    </w:rPr>
  </w:style>
  <w:style w:type="paragraph" w:styleId="Titre">
    <w:name w:val="Title"/>
    <w:basedOn w:val="Normal"/>
    <w:next w:val="Normal"/>
    <w:link w:val="TitreCar"/>
    <w:uiPriority w:val="10"/>
    <w:qFormat/>
    <w:rsid w:val="007C5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53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53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53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53C1"/>
    <w:pPr>
      <w:spacing w:before="160"/>
      <w:jc w:val="center"/>
    </w:pPr>
    <w:rPr>
      <w:i/>
      <w:iCs/>
      <w:color w:val="404040" w:themeColor="text1" w:themeTint="BF"/>
    </w:rPr>
  </w:style>
  <w:style w:type="character" w:customStyle="1" w:styleId="CitationCar">
    <w:name w:val="Citation Car"/>
    <w:basedOn w:val="Policepardfaut"/>
    <w:link w:val="Citation"/>
    <w:uiPriority w:val="29"/>
    <w:rsid w:val="007C53C1"/>
    <w:rPr>
      <w:i/>
      <w:iCs/>
      <w:color w:val="404040" w:themeColor="text1" w:themeTint="BF"/>
    </w:rPr>
  </w:style>
  <w:style w:type="paragraph" w:styleId="Paragraphedeliste">
    <w:name w:val="List Paragraph"/>
    <w:basedOn w:val="Normal"/>
    <w:uiPriority w:val="34"/>
    <w:qFormat/>
    <w:rsid w:val="007C53C1"/>
    <w:pPr>
      <w:ind w:left="720"/>
      <w:contextualSpacing/>
    </w:pPr>
  </w:style>
  <w:style w:type="character" w:styleId="Accentuationintense">
    <w:name w:val="Intense Emphasis"/>
    <w:basedOn w:val="Policepardfaut"/>
    <w:uiPriority w:val="21"/>
    <w:qFormat/>
    <w:rsid w:val="007C53C1"/>
    <w:rPr>
      <w:i/>
      <w:iCs/>
      <w:color w:val="0F4761" w:themeColor="accent1" w:themeShade="BF"/>
    </w:rPr>
  </w:style>
  <w:style w:type="paragraph" w:styleId="Citationintense">
    <w:name w:val="Intense Quote"/>
    <w:basedOn w:val="Normal"/>
    <w:next w:val="Normal"/>
    <w:link w:val="CitationintenseCar"/>
    <w:uiPriority w:val="30"/>
    <w:qFormat/>
    <w:rsid w:val="007C5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53C1"/>
    <w:rPr>
      <w:i/>
      <w:iCs/>
      <w:color w:val="0F4761" w:themeColor="accent1" w:themeShade="BF"/>
    </w:rPr>
  </w:style>
  <w:style w:type="character" w:styleId="Rfrenceintense">
    <w:name w:val="Intense Reference"/>
    <w:basedOn w:val="Policepardfaut"/>
    <w:uiPriority w:val="32"/>
    <w:qFormat/>
    <w:rsid w:val="007C5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Léger</dc:creator>
  <cp:keywords/>
  <dc:description/>
  <cp:lastModifiedBy>Bernard Léger</cp:lastModifiedBy>
  <cp:revision>2</cp:revision>
  <cp:lastPrinted>2025-02-09T15:21:00Z</cp:lastPrinted>
  <dcterms:created xsi:type="dcterms:W3CDTF">2025-02-09T15:21:00Z</dcterms:created>
  <dcterms:modified xsi:type="dcterms:W3CDTF">2025-02-09T15:21:00Z</dcterms:modified>
</cp:coreProperties>
</file>